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0223" w14:textId="77777777" w:rsidR="001E5FF5" w:rsidRPr="007D73FB" w:rsidRDefault="001E5FF5" w:rsidP="001E5FF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2582C631" w14:textId="77777777" w:rsidR="001E5FF5" w:rsidRPr="00EC6782" w:rsidRDefault="001E5FF5" w:rsidP="001E5FF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01.14</w:t>
      </w:r>
      <w:r>
        <w:rPr>
          <w:rFonts w:ascii="Arial" w:hAnsi="Arial" w:cs="Arial"/>
          <w:b/>
          <w:sz w:val="28"/>
          <w:szCs w:val="28"/>
        </w:rPr>
        <w:tab/>
      </w:r>
      <w:r w:rsidRPr="00EC6782">
        <w:rPr>
          <w:rFonts w:ascii="Arial" w:hAnsi="Arial" w:cs="Arial"/>
          <w:b/>
          <w:sz w:val="28"/>
          <w:szCs w:val="28"/>
        </w:rPr>
        <w:t>Control of Substances Hazardous to Health (COSHH)</w:t>
      </w:r>
    </w:p>
    <w:p w14:paraId="24FA1899" w14:textId="77777777" w:rsidR="001E5FF5" w:rsidRPr="00224C2F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>
        <w:rPr>
          <w:rFonts w:ascii="Arial" w:hAnsi="Arial" w:cs="Arial"/>
          <w:sz w:val="22"/>
          <w:szCs w:val="22"/>
        </w:rPr>
        <w:t>.</w:t>
      </w:r>
    </w:p>
    <w:p w14:paraId="298E7469" w14:textId="77777777" w:rsidR="001E5FF5" w:rsidRPr="00224C2F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>
        <w:rPr>
          <w:rFonts w:ascii="Arial" w:hAnsi="Arial" w:cs="Arial"/>
          <w:sz w:val="22"/>
          <w:szCs w:val="22"/>
        </w:rPr>
        <w:t xml:space="preserve">(PPE),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>
        <w:rPr>
          <w:rFonts w:ascii="Arial" w:hAnsi="Arial" w:cs="Arial"/>
          <w:sz w:val="22"/>
          <w:szCs w:val="22"/>
        </w:rPr>
        <w:t>.,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>
        <w:rPr>
          <w:rFonts w:ascii="Arial" w:hAnsi="Arial" w:cs="Arial"/>
          <w:sz w:val="22"/>
          <w:szCs w:val="22"/>
        </w:rPr>
        <w:t>.</w:t>
      </w:r>
    </w:p>
    <w:p w14:paraId="591496EA" w14:textId="77777777" w:rsidR="001E5FF5" w:rsidRPr="007D73FB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>
        <w:rPr>
          <w:rFonts w:ascii="Arial" w:hAnsi="Arial" w:cs="Arial"/>
          <w:sz w:val="22"/>
          <w:szCs w:val="22"/>
        </w:rPr>
        <w:t>.</w:t>
      </w:r>
    </w:p>
    <w:p w14:paraId="05EE86BF" w14:textId="77777777" w:rsidR="001E5FF5" w:rsidRPr="007D73FB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>
        <w:rPr>
          <w:rFonts w:ascii="Arial" w:hAnsi="Arial" w:cs="Arial"/>
          <w:sz w:val="22"/>
          <w:szCs w:val="22"/>
        </w:rPr>
        <w:t xml:space="preserve"> be kept to the minimum 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2AB40AE8" w14:textId="77777777" w:rsidR="001E5FF5" w:rsidRPr="007D73FB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58131EA0" w14:textId="77777777" w:rsidR="001E5FF5" w:rsidRPr="007D73FB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Environmental factors are considered when purchasing, using and disposing of chemicals.</w:t>
      </w:r>
    </w:p>
    <w:p w14:paraId="708AD0BD" w14:textId="77777777" w:rsidR="001E5FF5" w:rsidRPr="007D73FB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1876E317" w14:textId="77777777" w:rsidR="001E5FF5" w:rsidRPr="007D73FB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23F2A9B9" w14:textId="77777777" w:rsidR="001E5FF5" w:rsidRPr="007D73FB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>
        <w:rPr>
          <w:rFonts w:ascii="Arial" w:hAnsi="Arial" w:cs="Arial"/>
          <w:sz w:val="22"/>
          <w:szCs w:val="22"/>
        </w:rPr>
        <w:t xml:space="preserve"> or Coronavirus.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2F65D2CF" w14:textId="77777777" w:rsidR="001E5FF5" w:rsidRPr="000D7249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7055164E" w14:textId="77777777" w:rsidR="001E5FF5" w:rsidRPr="00950F77" w:rsidRDefault="001E5FF5" w:rsidP="001E5FF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staff wear rubber </w:t>
      </w:r>
      <w:r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p w14:paraId="021A9AFF" w14:textId="77777777" w:rsidR="00201FC6" w:rsidRDefault="001E5FF5"/>
    <w:sectPr w:rsidR="00201FC6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F5"/>
    <w:rsid w:val="001E5FF5"/>
    <w:rsid w:val="007C3B82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E99C"/>
  <w15:chartTrackingRefBased/>
  <w15:docId w15:val="{56C694B8-C1E2-4F69-981B-57251EA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</dc:creator>
  <cp:keywords/>
  <dc:description/>
  <cp:lastModifiedBy>brass</cp:lastModifiedBy>
  <cp:revision>1</cp:revision>
  <dcterms:created xsi:type="dcterms:W3CDTF">2021-09-04T16:05:00Z</dcterms:created>
  <dcterms:modified xsi:type="dcterms:W3CDTF">2021-09-04T16:06:00Z</dcterms:modified>
</cp:coreProperties>
</file>